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63" w:rsidRPr="00762563" w:rsidRDefault="00762563" w:rsidP="00762563">
      <w:pPr>
        <w:shd w:val="clear" w:color="auto" w:fill="FFFFFF"/>
        <w:spacing w:after="324" w:line="338" w:lineRule="atLeast"/>
        <w:jc w:val="center"/>
        <w:rPr>
          <w:rFonts w:ascii="Calibri" w:hAnsi="Calibri" w:cs="Calibri"/>
          <w:color w:val="444444"/>
          <w:sz w:val="23"/>
          <w:szCs w:val="23"/>
        </w:rPr>
      </w:pPr>
      <w:r w:rsidRPr="00762563">
        <w:rPr>
          <w:rFonts w:ascii="Bookman Old Style" w:hAnsi="Bookman Old Style" w:cs="Calibri"/>
          <w:b/>
          <w:bCs/>
          <w:color w:val="444444"/>
          <w:sz w:val="23"/>
          <w:szCs w:val="23"/>
        </w:rPr>
        <w:t>Indicação nº 01</w:t>
      </w:r>
      <w:r w:rsidR="00982524">
        <w:rPr>
          <w:rFonts w:ascii="Bookman Old Style" w:hAnsi="Bookman Old Style" w:cs="Calibri"/>
          <w:b/>
          <w:bCs/>
          <w:color w:val="444444"/>
          <w:sz w:val="23"/>
          <w:szCs w:val="23"/>
        </w:rPr>
        <w:t>5</w:t>
      </w:r>
      <w:r w:rsidRPr="00762563">
        <w:rPr>
          <w:rFonts w:ascii="Bookman Old Style" w:hAnsi="Bookman Old Style" w:cs="Calibri"/>
          <w:b/>
          <w:bCs/>
          <w:color w:val="444444"/>
          <w:sz w:val="23"/>
          <w:szCs w:val="23"/>
        </w:rPr>
        <w:t xml:space="preserve"> /2015</w:t>
      </w:r>
    </w:p>
    <w:p w:rsidR="00762563" w:rsidRPr="00762563" w:rsidRDefault="00762563" w:rsidP="00762563">
      <w:pPr>
        <w:shd w:val="clear" w:color="auto" w:fill="FFFFFF"/>
        <w:spacing w:after="324" w:line="319" w:lineRule="atLeast"/>
        <w:jc w:val="both"/>
        <w:rPr>
          <w:rFonts w:ascii="Calibri" w:hAnsi="Calibri" w:cs="Calibri"/>
          <w:sz w:val="23"/>
          <w:szCs w:val="23"/>
        </w:rPr>
      </w:pPr>
      <w:r w:rsidRPr="00762563">
        <w:rPr>
          <w:rFonts w:ascii="Bookman Old Style" w:hAnsi="Bookman Old Style" w:cs="Calibri"/>
          <w:color w:val="444444"/>
          <w:sz w:val="23"/>
          <w:szCs w:val="23"/>
        </w:rPr>
        <w:t> </w:t>
      </w:r>
    </w:p>
    <w:p w:rsidR="00762563" w:rsidRPr="00762563" w:rsidRDefault="00762563" w:rsidP="00762563">
      <w:pPr>
        <w:shd w:val="clear" w:color="auto" w:fill="FFFFFF"/>
        <w:spacing w:after="324" w:line="319" w:lineRule="atLeast"/>
        <w:ind w:left="708" w:firstLine="708"/>
        <w:jc w:val="both"/>
        <w:rPr>
          <w:rFonts w:ascii="Calibri" w:hAnsi="Calibri" w:cs="Calibri"/>
          <w:sz w:val="23"/>
          <w:szCs w:val="23"/>
        </w:rPr>
      </w:pPr>
      <w:r w:rsidRPr="00762563">
        <w:rPr>
          <w:rFonts w:ascii="Bookman Old Style" w:hAnsi="Bookman Old Style" w:cs="Calibri"/>
          <w:sz w:val="23"/>
          <w:szCs w:val="23"/>
        </w:rPr>
        <w:t xml:space="preserve">Súmula: Indico ao Sr. Prefeito Municipal </w:t>
      </w:r>
      <w:r w:rsidR="00982524">
        <w:rPr>
          <w:rFonts w:ascii="Bookman Old Style" w:hAnsi="Bookman Old Style" w:cs="Calibri"/>
          <w:sz w:val="23"/>
          <w:szCs w:val="23"/>
        </w:rPr>
        <w:t>Mudança de velocidade de veículos automotores em nossas vias.</w:t>
      </w:r>
    </w:p>
    <w:p w:rsidR="00982524" w:rsidRDefault="00762563" w:rsidP="00982524">
      <w:pPr>
        <w:shd w:val="clear" w:color="auto" w:fill="FFFFFF"/>
        <w:spacing w:after="324" w:line="319" w:lineRule="atLeast"/>
        <w:ind w:firstLine="708"/>
        <w:jc w:val="both"/>
        <w:rPr>
          <w:rFonts w:ascii="Bookman Old Style" w:hAnsi="Bookman Old Style" w:cs="Calibri"/>
          <w:sz w:val="23"/>
          <w:szCs w:val="23"/>
        </w:rPr>
      </w:pPr>
      <w:r w:rsidRPr="00762563">
        <w:rPr>
          <w:rFonts w:ascii="Bookman Old Style" w:hAnsi="Bookman Old Style" w:cs="Calibri"/>
          <w:sz w:val="23"/>
          <w:szCs w:val="23"/>
        </w:rPr>
        <w:t> Indico ao Excelentíssimo Senhor Prefeito Municipal, </w:t>
      </w:r>
      <w:r w:rsidR="00982524">
        <w:rPr>
          <w:rFonts w:ascii="Bookman Old Style" w:hAnsi="Bookman Old Style" w:cs="Calibri"/>
          <w:sz w:val="23"/>
          <w:szCs w:val="23"/>
        </w:rPr>
        <w:t xml:space="preserve">que junto ao Departamento de Trânsito Municipal, que seja realizado um estudo sobre as velocidades em nossas vias, poisexiste uma grande concentração de caminhões pesados circulando juntamente com veículos, ciclistas e pedestres, assim como também transportes coletivos. Também indico que seja feita uma alteração na Lei 795/2010, no parágrafo primeiro, referente a estacionamento rotativo e permanente que ao invés de ser o prazo de no máximo 15 minutos, </w:t>
      </w:r>
      <w:r w:rsidR="00DE4617">
        <w:rPr>
          <w:rFonts w:ascii="Bookman Old Style" w:hAnsi="Bookman Old Style" w:cs="Calibri"/>
          <w:sz w:val="23"/>
          <w:szCs w:val="23"/>
        </w:rPr>
        <w:t xml:space="preserve">então </w:t>
      </w:r>
      <w:r w:rsidR="00982524">
        <w:rPr>
          <w:rFonts w:ascii="Bookman Old Style" w:hAnsi="Bookman Old Style" w:cs="Calibri"/>
          <w:sz w:val="23"/>
          <w:szCs w:val="23"/>
        </w:rPr>
        <w:t xml:space="preserve">alterar para ficar com o alerta ligado, </w:t>
      </w:r>
      <w:r w:rsidR="00DE4617">
        <w:rPr>
          <w:rFonts w:ascii="Bookman Old Style" w:hAnsi="Bookman Old Style" w:cs="Calibri"/>
          <w:sz w:val="23"/>
          <w:szCs w:val="23"/>
        </w:rPr>
        <w:t>pois</w:t>
      </w:r>
      <w:r w:rsidR="00982524">
        <w:rPr>
          <w:rFonts w:ascii="Bookman Old Style" w:hAnsi="Bookman Old Style" w:cs="Calibri"/>
          <w:sz w:val="23"/>
          <w:szCs w:val="23"/>
        </w:rPr>
        <w:t xml:space="preserve"> ser</w:t>
      </w:r>
      <w:r w:rsidR="00DE4617">
        <w:rPr>
          <w:rFonts w:ascii="Bookman Old Style" w:hAnsi="Bookman Old Style" w:cs="Calibri"/>
          <w:sz w:val="23"/>
          <w:szCs w:val="23"/>
        </w:rPr>
        <w:t>ia</w:t>
      </w:r>
      <w:r w:rsidR="00982524">
        <w:rPr>
          <w:rFonts w:ascii="Bookman Old Style" w:hAnsi="Bookman Old Style" w:cs="Calibri"/>
          <w:sz w:val="23"/>
          <w:szCs w:val="23"/>
        </w:rPr>
        <w:t xml:space="preserve"> mais fácil para controlar. </w:t>
      </w:r>
    </w:p>
    <w:p w:rsidR="00762563" w:rsidRPr="00762563" w:rsidRDefault="00982524" w:rsidP="00762563">
      <w:pPr>
        <w:shd w:val="clear" w:color="auto" w:fill="FFFFFF"/>
        <w:spacing w:after="324" w:line="338" w:lineRule="atLeast"/>
        <w:ind w:firstLine="708"/>
        <w:jc w:val="both"/>
        <w:rPr>
          <w:rFonts w:ascii="Calibri" w:hAnsi="Calibri" w:cs="Calibri"/>
          <w:sz w:val="23"/>
          <w:szCs w:val="23"/>
        </w:rPr>
      </w:pPr>
      <w:r>
        <w:rPr>
          <w:rFonts w:ascii="Bookman Old Style" w:hAnsi="Bookman Old Style" w:cs="Calibri"/>
          <w:sz w:val="23"/>
          <w:szCs w:val="23"/>
        </w:rPr>
        <w:t>Justificativa: Há um clamor d</w:t>
      </w:r>
      <w:bookmarkStart w:id="0" w:name="_GoBack"/>
      <w:bookmarkEnd w:id="0"/>
      <w:r>
        <w:rPr>
          <w:rFonts w:ascii="Bookman Old Style" w:hAnsi="Bookman Old Style" w:cs="Calibri"/>
          <w:sz w:val="23"/>
          <w:szCs w:val="23"/>
        </w:rPr>
        <w:t xml:space="preserve">os usuários, solicitando a diminuição de velocidade em nossas vias urbanas e rurais, que um estudo realizado nas grandes capitais mundiais em que dois veículos colidindo com uma velocidade de 60 KM/H causaram um impacto devastador levando os condutores a terem sérias lesões ou até mesmo entrarem em óbito. O </w:t>
      </w:r>
      <w:r w:rsidR="00DE4617">
        <w:rPr>
          <w:rFonts w:ascii="Bookman Old Style" w:hAnsi="Bookman Old Style" w:cs="Calibri"/>
          <w:sz w:val="23"/>
          <w:szCs w:val="23"/>
        </w:rPr>
        <w:t>impacto</w:t>
      </w:r>
      <w:r>
        <w:rPr>
          <w:rFonts w:ascii="Bookman Old Style" w:hAnsi="Bookman Old Style" w:cs="Calibri"/>
          <w:sz w:val="23"/>
          <w:szCs w:val="23"/>
        </w:rPr>
        <w:t>seria mais devastador em uma colisão frontal entre dois caminhões ou um caminhão e um veículo leve. O impacto de um transpor</w:t>
      </w:r>
      <w:r w:rsidR="006E4D4B">
        <w:rPr>
          <w:rFonts w:ascii="Bookman Old Style" w:hAnsi="Bookman Old Style" w:cs="Calibri"/>
          <w:sz w:val="23"/>
          <w:szCs w:val="23"/>
        </w:rPr>
        <w:t>t</w:t>
      </w:r>
      <w:r>
        <w:rPr>
          <w:rFonts w:ascii="Bookman Old Style" w:hAnsi="Bookman Old Style" w:cs="Calibri"/>
          <w:sz w:val="23"/>
          <w:szCs w:val="23"/>
        </w:rPr>
        <w:t>e</w:t>
      </w:r>
      <w:r w:rsidR="006E4D4B">
        <w:rPr>
          <w:rFonts w:ascii="Bookman Old Style" w:hAnsi="Bookman Old Style" w:cs="Calibri"/>
          <w:sz w:val="23"/>
          <w:szCs w:val="23"/>
        </w:rPr>
        <w:t xml:space="preserve"> coletivo ou escolar causaria um acidente de proporções mais sérias.</w:t>
      </w:r>
    </w:p>
    <w:p w:rsidR="00762563" w:rsidRPr="00762563" w:rsidRDefault="00762563" w:rsidP="006E4D4B">
      <w:pPr>
        <w:shd w:val="clear" w:color="auto" w:fill="FFFFFF"/>
        <w:spacing w:after="324" w:line="338" w:lineRule="atLeast"/>
        <w:jc w:val="both"/>
        <w:rPr>
          <w:rFonts w:ascii="Calibri" w:hAnsi="Calibri" w:cs="Calibri"/>
          <w:color w:val="444444"/>
          <w:sz w:val="23"/>
          <w:szCs w:val="23"/>
        </w:rPr>
      </w:pPr>
      <w:r w:rsidRPr="00762563">
        <w:rPr>
          <w:rFonts w:ascii="Bookman Old Style" w:hAnsi="Bookman Old Style" w:cs="Calibri"/>
          <w:sz w:val="23"/>
          <w:szCs w:val="23"/>
          <w:shd w:val="clear" w:color="auto" w:fill="FFFFFF"/>
        </w:rPr>
        <w:t> </w:t>
      </w:r>
    </w:p>
    <w:p w:rsidR="00762563" w:rsidRPr="00762563" w:rsidRDefault="00762563" w:rsidP="00762563">
      <w:pPr>
        <w:shd w:val="clear" w:color="auto" w:fill="FFFFFF"/>
        <w:spacing w:after="324" w:line="338" w:lineRule="atLeast"/>
        <w:rPr>
          <w:rFonts w:ascii="Calibri" w:hAnsi="Calibri" w:cs="Calibri"/>
          <w:color w:val="444444"/>
          <w:sz w:val="23"/>
          <w:szCs w:val="23"/>
        </w:rPr>
      </w:pPr>
      <w:r w:rsidRPr="00762563">
        <w:rPr>
          <w:rFonts w:ascii="Bookman Old Style" w:hAnsi="Bookman Old Style" w:cs="Calibri"/>
          <w:color w:val="444444"/>
          <w:sz w:val="23"/>
          <w:szCs w:val="23"/>
        </w:rPr>
        <w:t xml:space="preserve">         </w:t>
      </w:r>
      <w:r w:rsidRPr="00DE4617">
        <w:rPr>
          <w:rFonts w:ascii="Bookman Old Style" w:hAnsi="Bookman Old Style" w:cs="Calibri"/>
          <w:sz w:val="23"/>
          <w:szCs w:val="23"/>
        </w:rPr>
        <w:t>Sala das Sessões da Câmara Municipal em 23 de Março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E44DC4" w:rsidRPr="00A55F14" w:rsidRDefault="00E44DC4" w:rsidP="00A55F14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>J</w:t>
      </w:r>
      <w:r w:rsidR="006E4D4B">
        <w:rPr>
          <w:rFonts w:ascii="Bookman Old Style" w:hAnsi="Bookman Old Style" w:cs="Arial"/>
          <w:b/>
        </w:rPr>
        <w:t>USSARA TONON</w:t>
      </w:r>
    </w:p>
    <w:p w:rsidR="00634A1F" w:rsidRPr="00A55F14" w:rsidRDefault="00E44DC4" w:rsidP="006E4D4B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>VEREADOR</w:t>
      </w:r>
      <w:r w:rsidR="006E4D4B">
        <w:rPr>
          <w:rFonts w:ascii="Bookman Old Style" w:hAnsi="Bookman Old Style" w:cs="Arial"/>
          <w:b/>
        </w:rPr>
        <w:t>A</w:t>
      </w: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  <w:sectPr w:rsidR="00634A1F" w:rsidRPr="00A55F14" w:rsidSect="00634A1F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EDC" w:rsidRDefault="00C32EDC">
      <w:r>
        <w:separator/>
      </w:r>
    </w:p>
  </w:endnote>
  <w:endnote w:type="continuationSeparator" w:id="1">
    <w:p w:rsidR="00C32EDC" w:rsidRDefault="00C32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080229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C32EDC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C32EDC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C32EDC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EDC" w:rsidRDefault="00C32EDC">
      <w:r>
        <w:separator/>
      </w:r>
    </w:p>
  </w:footnote>
  <w:footnote w:type="continuationSeparator" w:id="1">
    <w:p w:rsidR="00C32EDC" w:rsidRDefault="00C32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080229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C32EDC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C32EDC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C32EDC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C32EDC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C32EDC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C32EDC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80229"/>
    <w:rsid w:val="003669A4"/>
    <w:rsid w:val="004C3523"/>
    <w:rsid w:val="00634A1F"/>
    <w:rsid w:val="006E3C5C"/>
    <w:rsid w:val="006E4D4B"/>
    <w:rsid w:val="00762563"/>
    <w:rsid w:val="00803B41"/>
    <w:rsid w:val="00840D41"/>
    <w:rsid w:val="0089669E"/>
    <w:rsid w:val="00982524"/>
    <w:rsid w:val="009B75A0"/>
    <w:rsid w:val="00A01772"/>
    <w:rsid w:val="00A55F14"/>
    <w:rsid w:val="00C32EDC"/>
    <w:rsid w:val="00DE4617"/>
    <w:rsid w:val="00E077C3"/>
    <w:rsid w:val="00E44DC4"/>
    <w:rsid w:val="00FF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cxmsonormal">
    <w:name w:val="ecxmsonormal"/>
    <w:basedOn w:val="Normal"/>
    <w:rsid w:val="00762563"/>
    <w:pPr>
      <w:spacing w:before="100" w:beforeAutospacing="1" w:after="100" w:afterAutospacing="1"/>
    </w:pPr>
  </w:style>
  <w:style w:type="paragraph" w:customStyle="1" w:styleId="ecxmsobodytext">
    <w:name w:val="ecxmsobodytext"/>
    <w:basedOn w:val="Normal"/>
    <w:rsid w:val="007625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cxmsonormal">
    <w:name w:val="ecxmsonormal"/>
    <w:basedOn w:val="Normal"/>
    <w:rsid w:val="00762563"/>
    <w:pPr>
      <w:spacing w:before="100" w:beforeAutospacing="1" w:after="100" w:afterAutospacing="1"/>
    </w:pPr>
  </w:style>
  <w:style w:type="paragraph" w:customStyle="1" w:styleId="ecxmsobodytext">
    <w:name w:val="ecxmsobodytext"/>
    <w:basedOn w:val="Normal"/>
    <w:rsid w:val="007625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pc04</cp:lastModifiedBy>
  <cp:revision>2</cp:revision>
  <cp:lastPrinted>2015-03-23T19:31:00Z</cp:lastPrinted>
  <dcterms:created xsi:type="dcterms:W3CDTF">2015-03-24T21:34:00Z</dcterms:created>
  <dcterms:modified xsi:type="dcterms:W3CDTF">2015-03-24T21:34:00Z</dcterms:modified>
</cp:coreProperties>
</file>